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600B5F">
        <w:trPr>
          <w:trHeight w:val="1984"/>
        </w:trPr>
        <w:tc>
          <w:tcPr>
            <w:tcW w:w="10630" w:type="dxa"/>
            <w:gridSpan w:val="7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600B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center"/>
            </w:pPr>
            <w:r w:rsidRPr="00600B5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i1025" type="#_x0000_t75" style="width:472.5pt;height:91.5pt;mso-wrap-distance-left:0;mso-wrap-distance-top:0;mso-wrap-distance-right:0;mso-wrap-distance-bottom:0">
                  <v:imagedata r:id="rId6" o:title=""/>
                  <v:path textboxrect="0,0,0,0"/>
                </v:shape>
              </w:pict>
            </w:r>
          </w:p>
        </w:tc>
      </w:tr>
      <w:tr w:rsidR="00600B5F">
        <w:trPr>
          <w:trHeight w:val="580"/>
        </w:trPr>
        <w:tc>
          <w:tcPr>
            <w:tcW w:w="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21.05.2022 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1897-б/а 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600B5F">
        <w:tc>
          <w:tcPr>
            <w:tcW w:w="46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600B5F" w:rsidRDefault="00600B5F">
      <w:pPr>
        <w:spacing w:line="240" w:lineRule="auto"/>
      </w:pP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өндірістік практикасын 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2021 – 2022 оқу жылына арналған Шығыстану факультетінің «6B02302–Aударма ісі» (шығыс тілдері), «6В02301- Шетел филологиясы» (шығыс тілдері), «6В02207- Шығыстану» мамандығы бойынша  3 курс студенттерінің оқу жоспарына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 Медициналық текс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еруден және еңбекті қорғау мен қауіпсіздік техникасы бойынша нұсқаулықтан өткен Шығыстану факультетінің «6B02302–Aударма ісі» (шығыс тілдері), «6В02301- Шетел филологиясы» (шығыс тілдері), «6В02207- Шығыстану» мамандығы бойынша 3 курс студенттері 4 аптаға </w:t>
      </w:r>
      <w:r>
        <w:rPr>
          <w:rFonts w:ascii="Times New Roman" w:eastAsia="Times New Roman" w:hAnsi="Times New Roman" w:cs="Times New Roman"/>
          <w:color w:val="000000"/>
          <w:sz w:val="28"/>
        </w:rPr>
        <w:t>30.05.2022 – 25.06.2022 аралығында  өндірістік практикадан өтуге келесі құрамда жіберілсін: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1) Қазақ бөлімі /«6В02207–Шығыстану»/ Практика жетекшісі: оқытушы Дүйсенбай Қ.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66"/>
        <w:gridCol w:w="3579"/>
        <w:gridCol w:w="4103"/>
      </w:tblGrid>
      <w:tr w:rsidR="00600B5F">
        <w:trPr>
          <w:trHeight w:val="28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5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Аким Назым Қуатқызы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Бисенгалиева Камиля Ержановна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ЖСШ «Золотая Черепаха» 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Боранбай Ислам Аманжолулы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sz w:val="28"/>
              </w:rPr>
              <w:t>“Халықаралық қазақ-қытай тіл колледжі”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Досболова Томирис Айдарқызы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Жұмахан Айдана Құрбанқызы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ЖШС «Keleni (КЭЛЭНИ)» 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Зинешова Гүлжеміс Бекболатқызы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Касымканова Айдана Болатовна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«Костанай Медиа Групп»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Мейрамбек Аружан Сарсенқызы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Мейрамжан Еркежан Темирланқызы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Мырзакулов Даулет Қобланбекұлы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Қызайбек Ажар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“ИНТЕР МУЛЬТИ СЕРВИС”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Озибаева Сымбат Камитовна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Ордаш Жансая Серікқызы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Ракишева Анар Ерланқызы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Сайлауханова Айғаным Сейлханқызы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Советалы Арайлым Арманқызы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Турехан Анель Нурманқызы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Тұрдан Олжас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</w:t>
            </w:r>
          </w:p>
        </w:tc>
        <w:tc>
          <w:tcPr>
            <w:tcW w:w="35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Тұрсынбекқызы Динара</w:t>
            </w:r>
          </w:p>
        </w:tc>
        <w:tc>
          <w:tcPr>
            <w:tcW w:w="4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ЖСШ “Шығыс әдебиеті” баспа компаниясы</w:t>
            </w:r>
          </w:p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2) Орыс бөлімі /«6В02207–Шығыстану»/ Практика жетекшісі: оқытушы Дүйсенбай Қ.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94"/>
        <w:gridCol w:w="3560"/>
        <w:gridCol w:w="4131"/>
      </w:tblGrid>
      <w:tr w:rsidR="00600B5F">
        <w:trPr>
          <w:trHeight w:val="28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13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Амангалиева Жанеля Дауренқызы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«Ханбол Invest group»</w:t>
            </w:r>
          </w:p>
        </w:tc>
      </w:tr>
      <w:tr w:rsidR="00600B5F">
        <w:trPr>
          <w:trHeight w:val="284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Бақытұлы Арыстан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ЖШС « Ханбол Invest Group» </w:t>
            </w:r>
          </w:p>
        </w:tc>
      </w:tr>
      <w:tr w:rsidR="00600B5F">
        <w:trPr>
          <w:trHeight w:val="284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Бірлікұлы Ерлік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ЖШС « Дженерал Адванс» </w:t>
            </w:r>
          </w:p>
        </w:tc>
      </w:tr>
      <w:tr w:rsidR="00600B5F">
        <w:trPr>
          <w:trHeight w:val="284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Жайзафарова Амина Надировна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«Ханбол Invest group»</w:t>
            </w:r>
          </w:p>
        </w:tc>
      </w:tr>
      <w:tr w:rsidR="00600B5F">
        <w:trPr>
          <w:trHeight w:val="284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Кожахметова Нургуль Адилхановна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 Mandarinka education»</w:t>
            </w:r>
          </w:p>
        </w:tc>
      </w:tr>
      <w:tr w:rsidR="00600B5F">
        <w:trPr>
          <w:trHeight w:val="376"/>
        </w:trPr>
        <w:tc>
          <w:tcPr>
            <w:tcW w:w="4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56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61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Окасова Ажар Армановна</w:t>
            </w:r>
          </w:p>
        </w:tc>
        <w:tc>
          <w:tcPr>
            <w:tcW w:w="413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«Ханбол Invest group »</w:t>
            </w:r>
          </w:p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3)  Қазақ бөлімі /«6B02301–Шетел филологиясы»/ Практика жетекшісі: оқытушы Дүйсенбай Қ.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66"/>
        <w:gridCol w:w="3553"/>
        <w:gridCol w:w="4133"/>
      </w:tblGrid>
      <w:tr w:rsidR="00600B5F">
        <w:trPr>
          <w:trHeight w:val="28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5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1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Калдыбекова Алина Жеңісқызы 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ЖШС « Ерке-Бота» 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Серикова Көркем Асқарқызы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М.Өтемісов атындағы Батыс Қазақстан университеті» коммерциялық емес акционерлік қоғамы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Отыншиева Аида Мараткызы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Малгаждар Алуа Кенжебеккызы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«Keleni (КЭЛЭНИ)»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Мырзакмет Айсулу Муратовна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ЖШС“Райымбек балабақшасы”</w:t>
            </w:r>
          </w:p>
        </w:tc>
      </w:tr>
      <w:tr w:rsidR="00600B5F">
        <w:trPr>
          <w:trHeight w:val="281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Акилбек Айшат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Садыкова Малика Хакимқызы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Кайраткызы Мадина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«Уорлдвайд эдукейшн» Международная школа развития гениальности «Genius»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Максутова Диана 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«Consulting company - SMART»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Даулеткелді Аяулым Саматқызы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«Mounteam.kz»</w:t>
            </w:r>
          </w:p>
        </w:tc>
      </w:tr>
      <w:tr w:rsidR="00600B5F">
        <w:trPr>
          <w:trHeight w:val="284"/>
        </w:trPr>
        <w:tc>
          <w:tcPr>
            <w:tcW w:w="4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355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Жұмабек Ақбота Қуанышбекқызы</w:t>
            </w:r>
          </w:p>
        </w:tc>
        <w:tc>
          <w:tcPr>
            <w:tcW w:w="413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«Ерке-Бота»</w:t>
            </w:r>
          </w:p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4)  Орыс бөлімі /«6B02301–Шетел филологиясы» / Практика жетекшісі: оқытушы Дүйсенбай Қ.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27"/>
        <w:gridCol w:w="3537"/>
        <w:gridCol w:w="4141"/>
      </w:tblGrid>
      <w:tr w:rsidR="00600B5F">
        <w:trPr>
          <w:trHeight w:val="284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5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14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5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5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Мурзашева Томирис Ериковна</w:t>
            </w:r>
          </w:p>
        </w:tc>
        <w:tc>
          <w:tcPr>
            <w:tcW w:w="414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firstLine="709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Қазақ бөлімі /«6B02302–Aударма ісі (шығыс тілдері)» / Практика жетекшісі: оқытушы Дүйсенбай Қ.  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67"/>
        <w:gridCol w:w="3685"/>
        <w:gridCol w:w="4814"/>
      </w:tblGrid>
      <w:tr w:rsidR="00600B5F">
        <w:trPr>
          <w:trHeight w:val="2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48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 xml:space="preserve">Беккалыева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Аида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Жолдасова Тамирис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Иманова Айдын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Муканова Камила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««Аяла Агро» Петропавл қаласы.</w:t>
            </w:r>
          </w:p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Муканова Саяна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Мухамеджанова Мадина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Назарова Адина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ЖШС «Олимп» Аягөз қаласы </w:t>
            </w:r>
          </w:p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Рахмуханова Камила</w:t>
            </w:r>
          </w:p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ЖШС “ЖУН ТЯН”</w:t>
            </w:r>
          </w:p>
          <w:p w:rsidR="00600B5F" w:rsidRDefault="00600B5F"/>
        </w:tc>
      </w:tr>
      <w:tr w:rsidR="00600B5F">
        <w:trPr>
          <w:trHeight w:val="284"/>
        </w:trPr>
        <w:tc>
          <w:tcPr>
            <w:tcW w:w="5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9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/>
            </w:tblPr>
            <w:tblGrid>
              <w:gridCol w:w="1647"/>
            </w:tblGrid>
            <w:tr w:rsidR="00600B5F">
              <w:trPr>
                <w:trHeight w:val="226"/>
              </w:trPr>
              <w:tc>
                <w:tcPr>
                  <w:tcW w:w="351" w:type="dxa"/>
                  <w:tcBorders>
                    <w:top w:val="single" w:sz="8" w:space="0" w:color="FFFFFF"/>
                    <w:left w:val="none" w:sz="4" w:space="0" w:color="000000"/>
                    <w:bottom w:val="single" w:sz="8" w:space="0" w:color="EDEDED"/>
                    <w:right w:val="none" w:sz="4" w:space="0" w:color="000000"/>
                  </w:tcBorders>
                  <w:shd w:val="clear" w:color="FFFFFF" w:fill="FFFFFF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00B5F" w:rsidRDefault="00EB57E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Сарсенбаева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highlight w:val="white"/>
                    </w:rPr>
                    <w:t>Ақниет</w:t>
                  </w:r>
                </w:p>
              </w:tc>
            </w:tr>
          </w:tbl>
          <w:p w:rsidR="00600B5F" w:rsidRDefault="00600B5F"/>
        </w:tc>
        <w:tc>
          <w:tcPr>
            <w:tcW w:w="4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ЖШС « Олдар Авто » </w:t>
            </w:r>
          </w:p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>6) Орыс бөлімі /«6B02302–Aударма ісі (шығыс тілдері)»/ Практика жетекшісі: оқытушы Дүйсенбай Қ.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40"/>
        <w:gridCol w:w="2012"/>
        <w:gridCol w:w="7019"/>
      </w:tblGrid>
      <w:tr w:rsidR="00600B5F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15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75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Жуматай Ануар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900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Жумагазиева Дильназ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Басқару «Ақтөбеэнергонефть» акционерлік қоғамы СНПС «Ақтөбемұнайгаз» 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Кудайбергенова Мариям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Нам Анастасия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Таикешева Адель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Шанашбек Бегайым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Басқару «Ақтөбеэнергонефть» акционерлік қоғамы СНПС «Ақтөбемұнайгаз»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 Чун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 Аили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Ван ЛинЛин  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«То хай»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Цзяо Лэяо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«Шэньси“Три одн”, Компания по дизайну интерьера»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Хоу синхань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Лю Гаопэн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«Хэнань Lianwei Supply Chain Management Co., Ltd.»</w:t>
            </w:r>
          </w:p>
        </w:tc>
      </w:tr>
      <w:tr w:rsidR="00600B5F">
        <w:trPr>
          <w:trHeight w:val="284"/>
        </w:trPr>
        <w:tc>
          <w:tcPr>
            <w:tcW w:w="28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152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 чуньчжэнь</w:t>
            </w:r>
          </w:p>
        </w:tc>
        <w:tc>
          <w:tcPr>
            <w:tcW w:w="75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B5F" w:rsidRDefault="00EB57EF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ЖШС «СИНДА»</w:t>
            </w:r>
          </w:p>
        </w:tc>
      </w:tr>
    </w:tbl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2. Өндірістік практиканың жетекшілігіне Қытайтану кафедрасынан «6B02302–Aударма ісі» (шығыс тілдері), «6В02301- Шетел филологиясы» (шығыс тілдері), «6В02207- Шығыстану» мамандығының қазақ/орыс  бөліміне оқытушы Дүйсенбай Құлпынай тағайындалсын және оған пр</w:t>
      </w:r>
      <w:r>
        <w:rPr>
          <w:rFonts w:ascii="Times New Roman" w:eastAsia="Times New Roman" w:hAnsi="Times New Roman" w:cs="Times New Roman"/>
          <w:color w:val="000000"/>
          <w:sz w:val="28"/>
        </w:rPr>
        <w:t>актика бағдарламасының орындалу жауапкершілігі  жүктелсін.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3. Қауіпсіздік техникасы   (ҚТ) мен еңбекті қорғау (ЕҚ) ережелерінің сақталуына және ҚазҰУ- дың нормативтік  актілеріне сәйкес ҚТ мен ЕҚ бойынша нұсқаулықтың  уақытылы өткізілуіне жауапкершілік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тайтану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кафедрасының оқытушысы Дүйсенбай Құлпынайға жүктелсін. 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4. Өндірістік практикаға жіберілген студенттер практика базасын ұсыну жөніндегі келісім-шарттары бар мекеменің ҚТ мен ЕҚ нормативтік құжаттарын басшылыққа алсын.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5. Өндірістік практиканың ұй</w:t>
      </w:r>
      <w:r>
        <w:rPr>
          <w:rFonts w:ascii="Times New Roman" w:eastAsia="Times New Roman" w:hAnsi="Times New Roman" w:cs="Times New Roman"/>
          <w:color w:val="000000"/>
          <w:sz w:val="28"/>
        </w:rPr>
        <w:t>ымдастырылуы мен өткізілуі кафедра меңгерушісі Е.А. Керимбаевқа жүктелсін.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 xml:space="preserve">Академиялық мәселелер бойынша </w:t>
      </w:r>
    </w:p>
    <w:p w:rsidR="00600B5F" w:rsidRDefault="00EB57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>Басқарма мүшесі-Проректор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  <w:t>      Ф. Жакыпова</w:t>
      </w:r>
    </w:p>
    <w:p w:rsidR="00600B5F" w:rsidRDefault="00600B5F">
      <w:pPr>
        <w:spacing w:line="240" w:lineRule="auto"/>
      </w:pPr>
    </w:p>
    <w:tbl>
      <w:tblPr>
        <w:tblStyle w:val="a9"/>
        <w:tblW w:w="0" w:type="auto"/>
        <w:tblLayout w:type="fixed"/>
        <w:tblLook w:val="04A0"/>
      </w:tblPr>
      <w:tblGrid>
        <w:gridCol w:w="2965"/>
        <w:gridCol w:w="6247"/>
      </w:tblGrid>
      <w:tr w:rsidR="00600B5F">
        <w:tc>
          <w:tcPr>
            <w:tcW w:w="2965" w:type="dxa"/>
            <w:noWrap/>
          </w:tcPr>
          <w:p w:rsidR="00600B5F" w:rsidRDefault="00EB57E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6247" w:type="dxa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t>Издатель ЭЦП - ҰЛТТЫҚ КУӘЛАНДЫРУШЫ ОРТАЛЫҚ (GOST), ЖАКЫПОВА ФАТИМА, НЕКОММЕРЧЕСКОЕ АКЦИОНЕРНОЕ ОБЩЕСТВО "КАЗАХСКИЙ НАЦИОНАЛЬНЫЙ УНИВЕРСИТЕТ ИМЕНИ АЛЬ-ФАРАБИ", BIN990140001154</w:t>
            </w:r>
          </w:p>
        </w:tc>
      </w:tr>
      <w:tr w:rsidR="00600B5F">
        <w:trPr>
          <w:trHeight w:val="253"/>
        </w:trPr>
        <w:tc>
          <w:tcPr>
            <w:tcW w:w="2965" w:type="dxa"/>
            <w:vMerge w:val="restart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6247" w:type="dxa"/>
            <w:vMerge w:val="restart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BE25A4ED475F4FE5</w:t>
            </w:r>
          </w:p>
        </w:tc>
      </w:tr>
      <w:tr w:rsidR="00600B5F">
        <w:trPr>
          <w:trHeight w:val="253"/>
        </w:trPr>
        <w:tc>
          <w:tcPr>
            <w:tcW w:w="2965" w:type="dxa"/>
            <w:vMerge w:val="restart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6247" w:type="dxa"/>
            <w:vMerge w:val="restart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t>https://short.kaznu.kz/HoaCN6</w:t>
            </w:r>
          </w:p>
        </w:tc>
      </w:tr>
      <w:tr w:rsidR="00600B5F">
        <w:trPr>
          <w:trHeight w:val="564"/>
        </w:trPr>
        <w:tc>
          <w:tcPr>
            <w:tcW w:w="2965" w:type="dxa"/>
            <w:noWrap/>
          </w:tcPr>
          <w:p w:rsidR="00600B5F" w:rsidRDefault="00600B5F">
            <w:pPr>
              <w:rPr>
                <w:rFonts w:ascii="Times New Roman" w:eastAsia="Times New Roman" w:hAnsi="Times New Roman" w:cs="Times New Roman"/>
              </w:rPr>
            </w:pPr>
            <w:r w:rsidRPr="00600B5F">
              <w:lastRenderedPageBreak/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AD7E19">
              <w:pict>
                <v:shape id="_x0000_i1026" type="#_x0000_t75" style="width:54pt;height:54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6247" w:type="dxa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t>Электрондық құжатты тексеру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</w:t>
            </w:r>
            <w:r>
              <w:t>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</w:t>
            </w:r>
            <w:r>
              <w:t xml:space="preserve">ps://odo.kaznu.kz/verify и заполните необходимые поля. Для проверки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</w:t>
            </w:r>
            <w:r>
              <w:t>цифровой подписи» равнозначен документу на бумажном носителе.</w:t>
            </w:r>
          </w:p>
        </w:tc>
      </w:tr>
      <w:tr w:rsidR="00600B5F">
        <w:trPr>
          <w:trHeight w:val="564"/>
        </w:trPr>
        <w:tc>
          <w:tcPr>
            <w:tcW w:w="2965" w:type="dxa"/>
            <w:vMerge w:val="restart"/>
            <w:noWrap/>
          </w:tcPr>
          <w:p w:rsidR="00600B5F" w:rsidRDefault="00EB57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6247" w:type="dxa"/>
            <w:vMerge w:val="restart"/>
            <w:noWrap/>
          </w:tcPr>
          <w:p w:rsidR="00600B5F" w:rsidRDefault="00600B5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0B5F" w:rsidRDefault="00600B5F"/>
    <w:tbl>
      <w:tblPr>
        <w:tblStyle w:val="SalemTable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9"/>
        <w:gridCol w:w="2339"/>
        <w:gridCol w:w="2339"/>
        <w:gridCol w:w="2339"/>
      </w:tblGrid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ФИО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Тип действия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Время и дата согласования или подписания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Данные по ЭЦП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Керимбаев Е.А.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09:22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КЕРИМБАЕВ ЕРЖАН АБДРАИМОВИЧ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Амирбекова У.А.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Проверено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09:38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АМИРБЕКОВА УМИТАЙ АБДИКАППАРОВНА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Палтөре Ы.М.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21.05.2022 12:20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ПАЛТӨРЕ ЫҚТИЯР МОЛДАТӨРЕҰЛЫ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Ташенова Г.Ф.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10:00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ТАШЕНОВА ГАУХАР ФАХРАТДИНОВНА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Байгараев Н.А.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09:53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БАЙГАРАЕВ НУРЛАН АЛИЕВИЧ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Жолдасбаев Г.С.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09:40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ЖОЛДАСБАЕВ ГАЛЫМЖАН СЕЙТЖАНОВИЧ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Кубеева Ж.У.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20.05.2022 17:38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КУБЕЕВА ЖАНАР УМИРБЕКОВНА</w:t>
            </w:r>
          </w:p>
        </w:tc>
      </w:tr>
      <w:tr w:rsidR="0060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Жакыпова Ф.Н.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Подписано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21.05.2022 12:31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00B5F" w:rsidRDefault="00EB57EF">
            <w:r>
              <w:t>ҰЛТТЫҚ</w:t>
            </w:r>
            <w:r>
              <w:t xml:space="preserve"> КУӘЛАНДЫРУШЫ </w:t>
            </w:r>
            <w:r>
              <w:lastRenderedPageBreak/>
              <w:t>ОРТАЛЫҚ (GOST), ЖАКЫПОВА ФАТИМА, НЕКОММЕРЧЕСКОЕ АКЦИОНЕРНОЕ ОБЩЕСТВО "КАЗАХСКИЙ НАЦИОНАЛЬНЫЙ УНИВЕРСИТЕТ ИМЕНИ АЛЬ-ФАРАБИ"</w:t>
            </w:r>
          </w:p>
        </w:tc>
      </w:tr>
    </w:tbl>
    <w:p w:rsidR="00EB57EF" w:rsidRDefault="00EB57EF"/>
    <w:sectPr w:rsidR="00EB57EF" w:rsidSect="00600B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EF" w:rsidRDefault="00EB57EF">
      <w:pPr>
        <w:spacing w:after="0" w:line="240" w:lineRule="auto"/>
      </w:pPr>
      <w:r>
        <w:separator/>
      </w:r>
    </w:p>
  </w:endnote>
  <w:endnote w:type="continuationSeparator" w:id="1">
    <w:p w:rsidR="00EB57EF" w:rsidRDefault="00E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5F" w:rsidRDefault="00600B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5F" w:rsidRDefault="00600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EF" w:rsidRDefault="00EB57EF">
      <w:pPr>
        <w:spacing w:after="0" w:line="240" w:lineRule="auto"/>
      </w:pPr>
      <w:r>
        <w:separator/>
      </w:r>
    </w:p>
  </w:footnote>
  <w:footnote w:type="continuationSeparator" w:id="1">
    <w:p w:rsidR="00EB57EF" w:rsidRDefault="00EB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5F" w:rsidRDefault="00600B5F">
    <w:pPr>
      <w:pStyle w:val="Header"/>
      <w:jc w:val="center"/>
    </w:pPr>
    <w:fldSimple w:instr="PAGE \* MERGEFORMAT">
      <w:r w:rsidR="00AD7E19">
        <w:rPr>
          <w:noProof/>
        </w:rPr>
        <w:t>6</w:t>
      </w:r>
    </w:fldSimple>
  </w:p>
  <w:p w:rsidR="00600B5F" w:rsidRDefault="00600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5F" w:rsidRDefault="00600B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B5F"/>
    <w:rsid w:val="00600B5F"/>
    <w:rsid w:val="00AD7E19"/>
    <w:rsid w:val="00EB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0B5F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600B5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0B5F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Heading2"/>
    <w:uiPriority w:val="9"/>
    <w:rsid w:val="00600B5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0B5F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Heading3"/>
    <w:uiPriority w:val="9"/>
    <w:rsid w:val="00600B5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00B5F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00B5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0B5F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00B5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0B5F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Heading6"/>
    <w:uiPriority w:val="9"/>
    <w:rsid w:val="00600B5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0B5F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600B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0B5F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600B5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0B5F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0B5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00B5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00B5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00B5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00B5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0B5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0B5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0B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0B5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0B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0B5F"/>
  </w:style>
  <w:style w:type="paragraph" w:customStyle="1" w:styleId="Footer">
    <w:name w:val="Footer"/>
    <w:basedOn w:val="a"/>
    <w:link w:val="CaptionChar"/>
    <w:uiPriority w:val="99"/>
    <w:unhideWhenUsed/>
    <w:rsid w:val="00600B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0B5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0B5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0B5F"/>
  </w:style>
  <w:style w:type="table" w:styleId="a9">
    <w:name w:val="Table Grid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0B5F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0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0B5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0B5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00B5F"/>
    <w:rPr>
      <w:sz w:val="18"/>
    </w:rPr>
  </w:style>
  <w:style w:type="character" w:styleId="ad">
    <w:name w:val="footnote reference"/>
    <w:uiPriority w:val="99"/>
    <w:unhideWhenUsed/>
    <w:rsid w:val="00600B5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0B5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0B5F"/>
    <w:rPr>
      <w:sz w:val="20"/>
    </w:rPr>
  </w:style>
  <w:style w:type="character" w:styleId="af0">
    <w:name w:val="endnote reference"/>
    <w:uiPriority w:val="99"/>
    <w:semiHidden/>
    <w:unhideWhenUsed/>
    <w:rsid w:val="00600B5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0B5F"/>
    <w:pPr>
      <w:spacing w:after="57"/>
    </w:pPr>
  </w:style>
  <w:style w:type="paragraph" w:styleId="21">
    <w:name w:val="toc 2"/>
    <w:basedOn w:val="a"/>
    <w:next w:val="a"/>
    <w:uiPriority w:val="39"/>
    <w:unhideWhenUsed/>
    <w:rsid w:val="00600B5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0B5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0B5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0B5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0B5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0B5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0B5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0B5F"/>
    <w:pPr>
      <w:spacing w:after="57"/>
      <w:ind w:left="2268"/>
    </w:pPr>
  </w:style>
  <w:style w:type="paragraph" w:styleId="af1">
    <w:name w:val="TOC Heading"/>
    <w:uiPriority w:val="39"/>
    <w:unhideWhenUsed/>
    <w:rsid w:val="00600B5F"/>
  </w:style>
  <w:style w:type="paragraph" w:styleId="af2">
    <w:name w:val="No Spacing"/>
    <w:basedOn w:val="a"/>
    <w:uiPriority w:val="1"/>
    <w:qFormat/>
    <w:rsid w:val="00600B5F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00B5F"/>
    <w:pPr>
      <w:ind w:left="720"/>
      <w:contextualSpacing/>
    </w:pPr>
  </w:style>
  <w:style w:type="table" w:customStyle="1" w:styleId="SalemTable">
    <w:name w:val="SalemTable"/>
    <w:rsid w:val="00600B5F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lenа</dc:creator>
  <cp:lastModifiedBy>lenа</cp:lastModifiedBy>
  <cp:revision>2</cp:revision>
  <dcterms:created xsi:type="dcterms:W3CDTF">2022-10-24T05:15:00Z</dcterms:created>
  <dcterms:modified xsi:type="dcterms:W3CDTF">2022-10-24T05:15:00Z</dcterms:modified>
</cp:coreProperties>
</file>